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B2" w:rsidRDefault="00443BB2" w:rsidP="00443BB2">
      <w:pPr>
        <w:pStyle w:val="ListParagraph"/>
      </w:pPr>
      <w:r>
        <w:t>Questions:</w:t>
      </w:r>
    </w:p>
    <w:p w:rsidR="00443BB2" w:rsidRDefault="00443BB2" w:rsidP="00443BB2">
      <w:pPr>
        <w:pStyle w:val="ListParagraph"/>
      </w:pPr>
    </w:p>
    <w:p w:rsidR="00443BB2" w:rsidRDefault="00443BB2" w:rsidP="00443BB2">
      <w:r>
        <w:t xml:space="preserve">1.)    The Bid Documents state that any qualifying bid </w:t>
      </w:r>
      <w:proofErr w:type="gramStart"/>
      <w:r>
        <w:t>have</w:t>
      </w:r>
      <w:proofErr w:type="gramEnd"/>
      <w:r>
        <w:t xml:space="preserve"> “fiber to every required location”.  What defines “required”?  Does that mean “every” location or simply the locations where fiber already exists (and if so, what are those locations?)?  </w:t>
      </w:r>
    </w:p>
    <w:p w:rsidR="00443BB2" w:rsidRDefault="00443BB2" w:rsidP="00443BB2">
      <w:pPr>
        <w:pStyle w:val="ListParagraph"/>
      </w:pPr>
      <w:r>
        <w:t>2.)    If “required” is defined as “every” location, will the incumbent be required to provide fiber where it currently does not exist if they are awarded the contract?</w:t>
      </w:r>
    </w:p>
    <w:p w:rsidR="00443BB2" w:rsidRDefault="00443BB2" w:rsidP="00443BB2">
      <w:pPr>
        <w:pStyle w:val="ListParagraph"/>
        <w:ind w:left="0"/>
      </w:pPr>
      <w:r>
        <w:t xml:space="preserve">              3.)   Does the incumbent currently have </w:t>
      </w:r>
      <w:r>
        <w:rPr>
          <w:u w:val="single"/>
        </w:rPr>
        <w:t>true fiber to the premise</w:t>
      </w:r>
      <w:r>
        <w:t xml:space="preserve"> to all 300+ locations or is it a blend of copper and fiber solutions?  </w:t>
      </w:r>
    </w:p>
    <w:p w:rsidR="00443BB2" w:rsidRDefault="00443BB2" w:rsidP="00443BB2">
      <w:pPr>
        <w:pStyle w:val="ListParagraph"/>
        <w:ind w:left="0"/>
      </w:pPr>
      <w:r>
        <w:t>                4.)   I believe this question was asked last week, but I didn't see a response.  What is the exact link to the exact form the bid is to be submitted on?  The separate forms are included, but the actual form (which you specify must be original hand printed and signed in pen) that the substance of the bid submission itself is to be on, is not clear.</w:t>
      </w:r>
    </w:p>
    <w:p w:rsidR="00443BB2" w:rsidRDefault="00443BB2" w:rsidP="00443BB2">
      <w:pPr>
        <w:pStyle w:val="ListParagraph"/>
        <w:ind w:left="0"/>
      </w:pPr>
    </w:p>
    <w:p w:rsidR="00443BB2" w:rsidRDefault="00443BB2" w:rsidP="00443BB2">
      <w:pPr>
        <w:pStyle w:val="ListParagraph"/>
        <w:ind w:left="0"/>
      </w:pPr>
      <w:r>
        <w:t>Answers:</w:t>
      </w:r>
    </w:p>
    <w:p w:rsidR="00443BB2" w:rsidRDefault="00443BB2" w:rsidP="00443BB2">
      <w:pPr>
        <w:pStyle w:val="ListParagraph"/>
        <w:ind w:left="0"/>
      </w:pPr>
    </w:p>
    <w:p w:rsidR="00443BB2" w:rsidRDefault="00443BB2" w:rsidP="00443BB2">
      <w:r>
        <w:t xml:space="preserve">All Metro-e services provided by </w:t>
      </w:r>
      <w:proofErr w:type="gramStart"/>
      <w:r>
        <w:t>The</w:t>
      </w:r>
      <w:proofErr w:type="gramEnd"/>
      <w:r>
        <w:t xml:space="preserve"> incumbent AT&amp;T are provisioned on fiber entrance facilities that they own. AT&amp;T entrance may or may not be on hybrid cable that contains both copper &amp; fiber. There are copper entrance services at all facilities also owned by AT&amp;T that provide T1, Frame Relay &amp; POTS services. There are about a dozen locations where these services are provided by ONU technology from fiber. It was stated clearly that M-DCPS does not own any dark fiber. It is stated that all transition must be without interruption of service. It is also stated that any transition must be without additional cost to M-DCPS. This was also stated at the Pre-Bid conference.</w:t>
      </w:r>
    </w:p>
    <w:p w:rsidR="00443BB2" w:rsidRDefault="00443BB2" w:rsidP="00443BB2">
      <w:pPr>
        <w:pStyle w:val="ListParagraph"/>
        <w:ind w:left="0"/>
      </w:pPr>
    </w:p>
    <w:p w:rsidR="004E6202" w:rsidRDefault="004E6202"/>
    <w:sectPr w:rsidR="004E6202" w:rsidSect="004E62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BB2"/>
    <w:rsid w:val="00443BB2"/>
    <w:rsid w:val="004E6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BB2"/>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405108697">
      <w:bodyDiv w:val="1"/>
      <w:marLeft w:val="0"/>
      <w:marRight w:val="0"/>
      <w:marTop w:val="0"/>
      <w:marBottom w:val="0"/>
      <w:divBdr>
        <w:top w:val="none" w:sz="0" w:space="0" w:color="auto"/>
        <w:left w:val="none" w:sz="0" w:space="0" w:color="auto"/>
        <w:bottom w:val="none" w:sz="0" w:space="0" w:color="auto"/>
        <w:right w:val="none" w:sz="0" w:space="0" w:color="auto"/>
      </w:divBdr>
    </w:div>
    <w:div w:id="1274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Company>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2012-10-23T15:41:00Z</dcterms:created>
  <dcterms:modified xsi:type="dcterms:W3CDTF">2012-10-23T15:42:00Z</dcterms:modified>
</cp:coreProperties>
</file>